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96C0329" w14:paraId="0973987F" wp14:textId="4A8D4505">
      <w:pPr>
        <w:pStyle w:val="Normal"/>
        <w:tabs>
          <w:tab w:val="left" w:leader="none" w:pos="0"/>
          <w:tab w:val="left" w:leader="none" w:pos="720"/>
        </w:tabs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  <w:r w:rsidRPr="596C0329" w:rsidR="596C0329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International Business and International Management (IBIM) SIG Annual Meeting Agenda</w:t>
      </w:r>
    </w:p>
    <w:p xmlns:wp14="http://schemas.microsoft.com/office/word/2010/wordml" w:rsidP="596C0329" w14:paraId="1ADDD6DA" wp14:textId="27D674C9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>Presenting the SIG committee and Advisory Board</w:t>
      </w:r>
    </w:p>
    <w:p xmlns:wp14="http://schemas.microsoft.com/office/word/2010/wordml" w:rsidP="596C0329" w14:paraId="076700F6" wp14:textId="2448C8FA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>Activities Report 2021-2022</w:t>
      </w:r>
    </w:p>
    <w:p xmlns:wp14="http://schemas.microsoft.com/office/word/2010/wordml" w:rsidP="596C0329" w14:paraId="783689B5" wp14:textId="032A2663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SIG IB/IM Best Paper Awards &amp; BAM 2022 Submissions </w:t>
      </w:r>
    </w:p>
    <w:p xmlns:wp14="http://schemas.microsoft.com/office/word/2010/wordml" w:rsidP="596C0329" w14:paraId="4C1BD328" wp14:textId="62A5E6F6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Communication Strategy </w:t>
      </w:r>
    </w:p>
    <w:p xmlns:wp14="http://schemas.microsoft.com/office/word/2010/wordml" w:rsidP="596C0329" w14:paraId="117594DB" wp14:textId="75D9532E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Forthcoming Activities </w:t>
      </w:r>
    </w:p>
    <w:p xmlns:wp14="http://schemas.microsoft.com/office/word/2010/wordml" w:rsidP="596C0329" w14:paraId="49066AA3" wp14:textId="28A59406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C0329" w:rsidR="596C0329">
        <w:rPr>
          <w:rFonts w:ascii="Calibri" w:hAnsi="Calibri" w:eastAsia="Calibri" w:cs="Calibri"/>
          <w:noProof w:val="0"/>
          <w:sz w:val="22"/>
          <w:szCs w:val="22"/>
          <w:lang w:val="en-US"/>
        </w:rPr>
        <w:t>Succession and future of the SIG</w:t>
      </w:r>
    </w:p>
    <w:p xmlns:wp14="http://schemas.microsoft.com/office/word/2010/wordml" w:rsidP="596C0329" w14:paraId="5E5787A5" wp14:textId="09800B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3aa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CA7A4"/>
    <w:rsid w:val="09C7D353"/>
    <w:rsid w:val="0B5CA7A4"/>
    <w:rsid w:val="596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2530"/>
  <w15:chartTrackingRefBased/>
  <w15:docId w15:val="{F25A662C-3EF4-4741-AFB3-2A44F358CE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9bc8534fccab4697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9A05B-4F56-4281-899A-99903FD09874}"/>
</file>

<file path=customXml/itemProps2.xml><?xml version="1.0" encoding="utf-8"?>
<ds:datastoreItem xmlns:ds="http://schemas.openxmlformats.org/officeDocument/2006/customXml" ds:itemID="{79DBD86D-D4CD-46F4-B392-37FA987DF6B1}"/>
</file>

<file path=customXml/itemProps3.xml><?xml version="1.0" encoding="utf-8"?>
<ds:datastoreItem xmlns:ds="http://schemas.openxmlformats.org/officeDocument/2006/customXml" ds:itemID="{F54BCE37-CD6F-4D3A-BBEC-EFCE0941B2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Robey</dc:creator>
  <cp:keywords/>
  <dc:description/>
  <cp:lastModifiedBy>Eliza Robey</cp:lastModifiedBy>
  <cp:revision>2</cp:revision>
  <dcterms:created xsi:type="dcterms:W3CDTF">2022-08-17T08:43:28Z</dcterms:created>
  <dcterms:modified xsi:type="dcterms:W3CDTF">2022-08-17T08:44:49Z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